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96" w:lineRule="atLeast"/>
        <w:ind w:left="0" w:right="0"/>
        <w:jc w:val="both"/>
        <w:rPr>
          <w:rFonts w:hint="eastAsia" w:ascii="微软雅黑" w:hAnsi="微软雅黑" w:eastAsia="微软雅黑" w:cs="微软雅黑"/>
          <w:b/>
          <w:sz w:val="40"/>
          <w:szCs w:val="40"/>
        </w:rPr>
      </w:pPr>
      <w:r>
        <w:rPr>
          <w:rFonts w:hint="eastAsia" w:ascii="微软雅黑" w:hAnsi="微软雅黑" w:eastAsia="微软雅黑" w:cs="微软雅黑"/>
          <w:b/>
          <w:i w:val="0"/>
          <w:caps w:val="0"/>
          <w:color w:val="000000"/>
          <w:spacing w:val="0"/>
          <w:sz w:val="40"/>
          <w:szCs w:val="40"/>
          <w:bdr w:val="none" w:color="auto" w:sz="0" w:space="0"/>
          <w:shd w:val="clear" w:fill="F8F8F9"/>
        </w:rPr>
        <w:t>六部委印发国家产教融合建设试点实施方案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9"/>
        <w:spacing w:before="600" w:beforeAutospacing="0" w:after="0" w:afterAutospacing="0"/>
        <w:ind w:left="0" w:right="3182" w:firstLine="0"/>
        <w:jc w:val="left"/>
        <w:rPr>
          <w:rFonts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8F8F9"/>
          <w:lang w:val="en-US" w:eastAsia="zh-CN" w:bidi="ar"/>
        </w:rPr>
        <w:drawing>
          <wp:inline distT="0" distB="0" distL="114300" distR="114300">
            <wp:extent cx="38100" cy="762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8100" cy="762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 w:beforeAutospacing="0" w:after="60" w:afterAutospacing="0"/>
        <w:ind w:left="0" w:right="3000"/>
        <w:rPr>
          <w:sz w:val="19"/>
          <w:szCs w:val="19"/>
        </w:rPr>
      </w:pPr>
      <w:r>
        <w:rPr>
          <w:rFonts w:hint="default" w:ascii="Arial" w:hAnsi="Arial" w:cs="Arial"/>
          <w:b w:val="0"/>
          <w:i w:val="0"/>
          <w:caps w:val="0"/>
          <w:color w:val="000000"/>
          <w:spacing w:val="0"/>
          <w:sz w:val="19"/>
          <w:szCs w:val="19"/>
          <w:bdr w:val="none" w:color="auto" w:sz="0" w:space="0"/>
          <w:shd w:val="clear" w:fill="F8F8F9"/>
        </w:rPr>
        <w:t>东方财富快讯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9"/>
        <w:spacing w:before="600" w:beforeAutospacing="0" w:after="0" w:afterAutospacing="0"/>
        <w:ind w:left="0" w:right="3000" w:firstLine="0"/>
        <w:jc w:val="left"/>
        <w:rPr>
          <w:rFonts w:hint="default" w:ascii="Arial" w:hAnsi="Arial" w:cs="Arial"/>
          <w:b w:val="0"/>
          <w:i w:val="0"/>
          <w:caps w:val="0"/>
          <w:color w:val="000000"/>
          <w:spacing w:val="0"/>
          <w:sz w:val="0"/>
          <w:szCs w:val="0"/>
        </w:rPr>
      </w:pPr>
      <w:r>
        <w:rPr>
          <w:rFonts w:hint="default" w:ascii="Arial" w:hAnsi="Arial" w:eastAsia="宋体" w:cs="Arial"/>
          <w:b w:val="0"/>
          <w:i w:val="0"/>
          <w:caps w:val="0"/>
          <w:color w:val="999999"/>
          <w:spacing w:val="0"/>
          <w:kern w:val="0"/>
          <w:sz w:val="14"/>
          <w:szCs w:val="14"/>
          <w:shd w:val="clear" w:fill="F8F8F9"/>
          <w:lang w:val="en-US" w:eastAsia="zh-CN" w:bidi="ar"/>
        </w:rPr>
        <w:t>发布时间：10-09</w:t>
      </w:r>
      <w:r>
        <w:rPr>
          <w:rFonts w:hint="default" w:ascii="Arial" w:hAnsi="Arial" w:eastAsia="宋体" w:cs="Arial"/>
          <w:b w:val="0"/>
          <w:i w:val="0"/>
          <w:caps w:val="0"/>
          <w:color w:val="999999"/>
          <w:spacing w:val="0"/>
          <w:kern w:val="0"/>
          <w:sz w:val="14"/>
          <w:szCs w:val="14"/>
          <w:bdr w:val="none" w:color="auto" w:sz="0" w:space="0"/>
          <w:shd w:val="clear" w:fill="F8F8F9"/>
          <w:lang w:val="en-US" w:eastAsia="zh-CN" w:bidi="ar"/>
        </w:rPr>
        <w:t>17:24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288" w:lineRule="atLeast"/>
        <w:ind w:left="0" w:right="0"/>
        <w:jc w:val="both"/>
        <w:rPr>
          <w:color w:val="333333"/>
          <w:sz w:val="19"/>
          <w:szCs w:val="19"/>
        </w:rPr>
      </w:pPr>
      <w:r>
        <w:rPr>
          <w:rFonts w:hint="default" w:ascii="Arial" w:hAnsi="Arial" w:cs="Arial"/>
          <w:b/>
          <w:i w:val="0"/>
          <w:caps w:val="0"/>
          <w:color w:val="333333"/>
          <w:spacing w:val="0"/>
          <w:sz w:val="21"/>
          <w:szCs w:val="21"/>
          <w:bdr w:val="none" w:color="auto" w:sz="0" w:space="0"/>
          <w:shd w:val="clear" w:fill="FFFFFF"/>
        </w:rPr>
        <w:t>关于印发国家产教融合建设试点实施方案的通知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发改社会〔2019〕1558号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各省、自治区、直辖市及计划单列市人民政府，国务院有关部委，有关中央高校和中央企业：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《国家产教融合建设试点实施方案》(以下简称《实施方案》)已经中央全面深化改革委员会第九次会议审议通过。经国务院同意，现将《实施方案》印发你们，请结合实际认真贯彻执行。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深化产教融合，促进教育链、人才链与产业链、创新链有机衔接，是推动教育优先发展、人才引领发展、产业创新发展、经济高质量发展相互贯通、相互协同、相互促进的战略性举措。开展国家产教融合建设试点，必须坚持问题导向、改革先行，充分发挥城市承载、行业聚合、企业主体作用。省级政府和试点城市要紧密围绕产教融合制度和模式创新，重点聚焦完善发展规划和资源布局、推进人才培养改革、降低制度性交易成本、创新重大平台载体建设、探索体制机制创新等任务，统筹开展试点，落实支持政策，加强组织实施，确保如期实现试点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请试点建设首批国家产教融合型城市的有关省、自治区、直辖市和计划单列市于2019年11月20日前，按要求将推荐试点城市名单(省级政府推荐一个试点城市，直辖市推荐一个市辖区或国家级新区作为试点核心区，计划单列市整体纳入试点)附试点城市建设方案和改革问题清单、政策清单，报国家发展改革委、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为统筹做好第一、二批国家产教融合型城市建设试点工作衔接，尽快将改革向全国推开，各地可按《实施方案》要求，自行同步开展省域内试点城市建设培育工作，并认真做好省域内开展产教融合型行业、企业试点工作的组织实施和协调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国家发展改革委教育部工业和信息化部财政部人力资源社会保障部国资委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64" w:beforeAutospacing="0" w:line="288" w:lineRule="atLeast"/>
        <w:ind w:left="0" w:right="0"/>
        <w:jc w:val="both"/>
        <w:rPr>
          <w:color w:val="333333"/>
          <w:sz w:val="19"/>
          <w:szCs w:val="19"/>
        </w:rPr>
      </w:pPr>
      <w:r>
        <w:rPr>
          <w:rFonts w:hint="default" w:ascii="Arial" w:hAnsi="Arial" w:cs="Arial"/>
          <w:b w:val="0"/>
          <w:i w:val="0"/>
          <w:caps w:val="0"/>
          <w:color w:val="333333"/>
          <w:spacing w:val="0"/>
          <w:sz w:val="19"/>
          <w:szCs w:val="19"/>
          <w:bdr w:val="none" w:color="auto" w:sz="0" w:space="0"/>
          <w:shd w:val="clear" w:fill="FFFFFF"/>
        </w:rPr>
        <w:t>2019年9月25日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15025" cy="7029450"/>
            <wp:effectExtent l="0" t="0" r="13335" b="1143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5915025" cy="70294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62650" cy="7296150"/>
            <wp:effectExtent l="0" t="0" r="11430" b="381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5962650" cy="7296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886450" cy="7200900"/>
            <wp:effectExtent l="0" t="0" r="11430" b="762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5886450" cy="7200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53125" cy="7162800"/>
            <wp:effectExtent l="0" t="0" r="5715" b="0"/>
            <wp:docPr id="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60"/>
                    <pic:cNvPicPr>
                      <a:picLocks noChangeAspect="1"/>
                    </pic:cNvPicPr>
                  </pic:nvPicPr>
                  <pic:blipFill>
                    <a:blip r:embed="rId8"/>
                    <a:stretch>
                      <a:fillRect/>
                    </a:stretch>
                  </pic:blipFill>
                  <pic:spPr>
                    <a:xfrm>
                      <a:off x="0" y="0"/>
                      <a:ext cx="5953125" cy="7162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bookmarkStart w:id="0" w:name="_GoBack"/>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53125" cy="7143750"/>
            <wp:effectExtent l="0" t="0" r="5715" b="381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5953125" cy="7143750"/>
                    </a:xfrm>
                    <a:prstGeom prst="rect">
                      <a:avLst/>
                    </a:prstGeom>
                    <a:noFill/>
                    <a:ln w="9525">
                      <a:noFill/>
                    </a:ln>
                  </pic:spPr>
                </pic:pic>
              </a:graphicData>
            </a:graphic>
          </wp:inline>
        </w:drawing>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53125" cy="7219950"/>
            <wp:effectExtent l="0" t="0" r="5715" b="381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5953125" cy="7219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34075" cy="7153275"/>
            <wp:effectExtent l="0" t="0" r="9525" b="9525"/>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5934075" cy="7153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5953125" cy="7258050"/>
            <wp:effectExtent l="0" t="0" r="5715" b="11430"/>
            <wp:docPr id="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IMG_264"/>
                    <pic:cNvPicPr>
                      <a:picLocks noChangeAspect="1"/>
                    </pic:cNvPicPr>
                  </pic:nvPicPr>
                  <pic:blipFill>
                    <a:blip r:embed="rId12"/>
                    <a:stretch>
                      <a:fillRect/>
                    </a:stretch>
                  </pic:blipFill>
                  <pic:spPr>
                    <a:xfrm>
                      <a:off x="0" y="0"/>
                      <a:ext cx="5953125" cy="7258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ind w:left="0" w:right="0" w:firstLine="0"/>
        <w:jc w:val="left"/>
        <w:rPr>
          <w:rFonts w:hint="default" w:ascii="Arial" w:hAnsi="Arial" w:cs="Arial"/>
          <w:b w:val="0"/>
          <w:i w:val="0"/>
          <w:caps w:val="0"/>
          <w:color w:val="000000"/>
          <w:spacing w:val="0"/>
          <w:sz w:val="14"/>
          <w:szCs w:val="14"/>
        </w:rPr>
      </w:pPr>
      <w:r>
        <w:rPr>
          <w:rFonts w:hint="default" w:ascii="Arial" w:hAnsi="Arial" w:eastAsia="宋体" w:cs="Arial"/>
          <w:b w:val="0"/>
          <w:i w:val="0"/>
          <w:caps w:val="0"/>
          <w:color w:val="000000"/>
          <w:spacing w:val="0"/>
          <w:kern w:val="0"/>
          <w:sz w:val="14"/>
          <w:szCs w:val="14"/>
          <w:bdr w:val="none" w:color="auto" w:sz="0" w:space="0"/>
          <w:shd w:val="clear" w:fill="FFFFFF"/>
          <w:lang w:val="en-US" w:eastAsia="zh-CN" w:bidi="ar"/>
        </w:rPr>
        <w:drawing>
          <wp:inline distT="0" distB="0" distL="114300" distR="114300">
            <wp:extent cx="6096000" cy="3381375"/>
            <wp:effectExtent l="0" t="0" r="0" b="1905"/>
            <wp:docPr id="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IMG_265"/>
                    <pic:cNvPicPr>
                      <a:picLocks noChangeAspect="1"/>
                    </pic:cNvPicPr>
                  </pic:nvPicPr>
                  <pic:blipFill>
                    <a:blip r:embed="rId13"/>
                    <a:stretch>
                      <a:fillRect/>
                    </a:stretch>
                  </pic:blipFill>
                  <pic:spPr>
                    <a:xfrm>
                      <a:off x="0" y="0"/>
                      <a:ext cx="6096000" cy="3381375"/>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D19FF"/>
    <w:rsid w:val="19DD19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2019-10-12T01:21:00Z</dcterms:created>
  <dc:creator>戴智堂</dc:creator>
  <cp:lastModifiedBy>戴智堂</cp:lastModifiedBy>
  <cp:lastPrinted>2019-10-12T01:23:01Z</cp:lastPrinted>
  <dcterms:modified xsi:type="dcterms:W3CDTF">2019-10-12T01:24:07Z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